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CDE" w:rsidRPr="00DD1CDE" w:rsidRDefault="000B304C" w:rsidP="002A4FF3">
      <w:pPr>
        <w:rPr>
          <w:u w:val="single"/>
        </w:rPr>
      </w:pPr>
      <w:r>
        <w:rPr>
          <w:u w:val="single"/>
        </w:rPr>
        <w:t xml:space="preserve">Bijlage </w:t>
      </w:r>
      <w:r w:rsidR="009E1B22">
        <w:rPr>
          <w:u w:val="single"/>
        </w:rPr>
        <w:t>A</w:t>
      </w:r>
      <w:r>
        <w:rPr>
          <w:u w:val="single"/>
        </w:rPr>
        <w:t>3</w:t>
      </w:r>
      <w:r w:rsidR="009E1B22">
        <w:rPr>
          <w:u w:val="single"/>
        </w:rPr>
        <w:t>.1</w:t>
      </w:r>
      <w:r>
        <w:rPr>
          <w:u w:val="single"/>
        </w:rPr>
        <w:t xml:space="preserve"> </w:t>
      </w:r>
      <w:r w:rsidR="00DD1CDE" w:rsidRPr="00DD1CDE">
        <w:rPr>
          <w:u w:val="single"/>
        </w:rPr>
        <w:t xml:space="preserve">Uitgangspunten </w:t>
      </w:r>
      <w:r w:rsidR="006D4F0E">
        <w:rPr>
          <w:u w:val="single"/>
        </w:rPr>
        <w:t>en eisen</w:t>
      </w:r>
      <w:r w:rsidR="00DD1CDE" w:rsidRPr="00DD1CDE">
        <w:rPr>
          <w:u w:val="single"/>
        </w:rPr>
        <w:t xml:space="preserve">locatie gemeentehuis ’s-Gravendeel </w:t>
      </w:r>
    </w:p>
    <w:p w:rsidR="00DD1CDE" w:rsidRDefault="00DD1CDE" w:rsidP="002A4FF3"/>
    <w:p w:rsidR="006D4F0E" w:rsidRDefault="006D4F0E" w:rsidP="002A4FF3"/>
    <w:p w:rsidR="006D4F0E" w:rsidRPr="006D4F0E" w:rsidRDefault="006D4F0E" w:rsidP="002A4FF3">
      <w:pPr>
        <w:rPr>
          <w:u w:val="single"/>
        </w:rPr>
      </w:pPr>
      <w:r w:rsidRPr="006D4F0E">
        <w:rPr>
          <w:u w:val="single"/>
        </w:rPr>
        <w:t>Uitgangspunten</w:t>
      </w:r>
    </w:p>
    <w:p w:rsidR="00DD1CDE" w:rsidRDefault="00DD1CDE" w:rsidP="00DD1CDE">
      <w:pPr>
        <w:numPr>
          <w:ilvl w:val="0"/>
          <w:numId w:val="1"/>
        </w:numPr>
      </w:pPr>
      <w:r>
        <w:t>De huisvestingsdoelst</w:t>
      </w:r>
      <w:r w:rsidR="00913490">
        <w:t xml:space="preserve">ellingen en bebouwingsdichtheid </w:t>
      </w:r>
      <w:r>
        <w:t xml:space="preserve">genoemd in de </w:t>
      </w:r>
      <w:r w:rsidR="00C10982">
        <w:rPr>
          <w:rStyle w:val="Voetnootmarkering"/>
        </w:rPr>
        <w:footnoteReference w:id="1"/>
      </w:r>
      <w:r>
        <w:t>Woonvisie zijn wensen en geen eisen.</w:t>
      </w:r>
      <w:r w:rsidR="00913490">
        <w:t xml:space="preserve"> Indien een woonprogramma ontwikkeld wordt, heeft de gemeente voorkeur voor een programma voor doelgroep </w:t>
      </w:r>
      <w:r w:rsidR="001E5055">
        <w:t xml:space="preserve">senioren, echter uitgangspunt is dat het programma volgt uit de </w:t>
      </w:r>
      <w:bookmarkStart w:id="0" w:name="_GoBack"/>
      <w:bookmarkEnd w:id="0"/>
      <w:r w:rsidR="001E5055">
        <w:t>actuele vraag uit de markt</w:t>
      </w:r>
      <w:r w:rsidR="00913490">
        <w:t>.</w:t>
      </w:r>
    </w:p>
    <w:p w:rsidR="000D34FA" w:rsidRDefault="00DD1CDE" w:rsidP="00DD1CDE">
      <w:pPr>
        <w:numPr>
          <w:ilvl w:val="0"/>
          <w:numId w:val="1"/>
        </w:numPr>
      </w:pPr>
      <w:r w:rsidRPr="00EE1C72">
        <w:t xml:space="preserve">Ruimtelijke kaders, zoals hoogte, bouwmassa en uitstraling moeten aansluiten bij het karakter van </w:t>
      </w:r>
      <w:r w:rsidR="000B304C">
        <w:t>’</w:t>
      </w:r>
      <w:r w:rsidRPr="00EE1C72">
        <w:t>s-Gravendeel</w:t>
      </w:r>
      <w:r w:rsidR="000B304C">
        <w:t xml:space="preserve"> (vooral </w:t>
      </w:r>
      <w:r w:rsidR="009E1B22">
        <w:t xml:space="preserve">aan uitstraling </w:t>
      </w:r>
      <w:r w:rsidR="000B304C">
        <w:t>Smidsweg richting</w:t>
      </w:r>
      <w:r w:rsidR="009E1B22">
        <w:t xml:space="preserve"> het</w:t>
      </w:r>
      <w:r w:rsidR="000B304C">
        <w:t xml:space="preserve"> centrum)</w:t>
      </w:r>
      <w:r>
        <w:t>.</w:t>
      </w:r>
      <w:r w:rsidR="000D34FA">
        <w:t xml:space="preserve"> </w:t>
      </w:r>
      <w:r w:rsidR="000D34FA" w:rsidRPr="001D273C">
        <w:t xml:space="preserve">Bij sloop-nieuwbouw en bij handhaven van het huidige pand mag de hoogte maximaal </w:t>
      </w:r>
      <w:r w:rsidR="000D34FA">
        <w:t>drie</w:t>
      </w:r>
      <w:r w:rsidR="000D34FA" w:rsidRPr="001D273C">
        <w:t xml:space="preserve"> lagen zijn, waarbij de bovenste laag zichtbaar terug</w:t>
      </w:r>
      <w:r w:rsidR="009E1B22">
        <w:t xml:space="preserve"> </w:t>
      </w:r>
      <w:r w:rsidR="000D34FA" w:rsidRPr="001D273C">
        <w:t>ligt</w:t>
      </w:r>
      <w:r w:rsidR="000D34FA">
        <w:t xml:space="preserve"> vanaf de Azaleastraat. De nieuwbouw</w:t>
      </w:r>
      <w:r w:rsidR="000D34FA" w:rsidRPr="001D273C">
        <w:t xml:space="preserve"> mag </w:t>
      </w:r>
      <w:r w:rsidR="000D34FA">
        <w:t xml:space="preserve">eventueel </w:t>
      </w:r>
      <w:r w:rsidR="000D34FA" w:rsidRPr="001D273C">
        <w:t xml:space="preserve">ook </w:t>
      </w:r>
      <w:r w:rsidR="000D34FA">
        <w:t>twee</w:t>
      </w:r>
      <w:r w:rsidR="000D34FA" w:rsidRPr="001D273C">
        <w:t xml:space="preserve"> lagen en een schuine kap zijn, waarbij goothoogte maximaal 6m is en de nok mag niet hoger zijn dan die van de naastgelegen daken.</w:t>
      </w:r>
      <w:r w:rsidR="00D40145">
        <w:t xml:space="preserve"> Plannen worden getoetst aan de welstandsnota.</w:t>
      </w:r>
      <w:r w:rsidR="00D40145">
        <w:rPr>
          <w:rStyle w:val="Voetnootmarkering"/>
        </w:rPr>
        <w:footnoteReference w:id="2"/>
      </w:r>
    </w:p>
    <w:p w:rsidR="00DD1CDE" w:rsidRDefault="00DD1CDE" w:rsidP="00DD1CDE">
      <w:pPr>
        <w:numPr>
          <w:ilvl w:val="0"/>
          <w:numId w:val="1"/>
        </w:numPr>
      </w:pPr>
      <w:r>
        <w:t xml:space="preserve">Er moet ruimte/afstand van de Smidsweg gecreëerd worden. Dit betekent dat de bebouwing niet volledig langs de rand van de </w:t>
      </w:r>
      <w:r w:rsidRPr="00EE1C72">
        <w:t>Smidsweg mag staan.</w:t>
      </w:r>
    </w:p>
    <w:p w:rsidR="00DD1CDE" w:rsidRDefault="00DD1CDE" w:rsidP="00DD1CDE">
      <w:pPr>
        <w:numPr>
          <w:ilvl w:val="0"/>
          <w:numId w:val="1"/>
        </w:numPr>
      </w:pPr>
      <w:r>
        <w:t>Bij nieuwbouw mag de bebouwing de huidige rooilijn aan de Azaleastraat niet overschrijden.</w:t>
      </w:r>
    </w:p>
    <w:p w:rsidR="00E47A20" w:rsidRDefault="00E47A20" w:rsidP="00E47A20">
      <w:pPr>
        <w:numPr>
          <w:ilvl w:val="0"/>
          <w:numId w:val="1"/>
        </w:numPr>
        <w:jc w:val="both"/>
      </w:pPr>
      <w:r>
        <w:t xml:space="preserve">Er stond een kastanjeboom op het plein van het gemeentehuis. Indien mogelijk zouden wij het wel een toegevoegde waarde vinden als er weer een kastanjeboom terug op de locatie </w:t>
      </w:r>
      <w:r w:rsidR="000D34FA">
        <w:t>wordt geplaatst</w:t>
      </w:r>
      <w:r w:rsidR="001B1AD5">
        <w:t xml:space="preserve"> (bijlage </w:t>
      </w:r>
      <w:r w:rsidR="009E1B22">
        <w:t>A</w:t>
      </w:r>
      <w:r w:rsidR="001B1AD5">
        <w:t>3</w:t>
      </w:r>
      <w:r w:rsidR="009E1B22">
        <w:t>.b</w:t>
      </w:r>
      <w:r w:rsidR="001B1AD5">
        <w:t>)</w:t>
      </w:r>
      <w:r>
        <w:t>.</w:t>
      </w:r>
    </w:p>
    <w:p w:rsidR="00E47A20" w:rsidRDefault="00E47A20" w:rsidP="00734842">
      <w:pPr>
        <w:ind w:left="720"/>
      </w:pPr>
    </w:p>
    <w:p w:rsidR="00DD1CDE" w:rsidRDefault="00DD1CDE" w:rsidP="002A4FF3"/>
    <w:p w:rsidR="00DD1CDE" w:rsidRDefault="00913490" w:rsidP="002A4FF3">
      <w:pPr>
        <w:rPr>
          <w:u w:val="single"/>
        </w:rPr>
      </w:pPr>
      <w:r w:rsidRPr="00913490">
        <w:rPr>
          <w:u w:val="single"/>
        </w:rPr>
        <w:t>Eisen</w:t>
      </w:r>
    </w:p>
    <w:p w:rsidR="006D4F0E" w:rsidRPr="006D4F0E" w:rsidRDefault="009E1B22" w:rsidP="006D4F0E">
      <w:pPr>
        <w:numPr>
          <w:ilvl w:val="0"/>
          <w:numId w:val="1"/>
        </w:numPr>
      </w:pPr>
      <w:r>
        <w:t>Geen bestemmingen die de woon</w:t>
      </w:r>
      <w:r w:rsidR="00913490" w:rsidRPr="000B304C">
        <w:t xml:space="preserve">functie in de wijk en de centrumfunctie </w:t>
      </w:r>
      <w:r w:rsidR="00AB61ED">
        <w:t xml:space="preserve">(zoals detailhandel) </w:t>
      </w:r>
      <w:r w:rsidR="00913490" w:rsidRPr="000B304C">
        <w:t>ondermijnen.</w:t>
      </w:r>
      <w:r w:rsidR="000D34FA" w:rsidRPr="000B304C">
        <w:t xml:space="preserve"> </w:t>
      </w:r>
      <w:r>
        <w:t xml:space="preserve">Functies die weerstand in de buurt en/of overlast </w:t>
      </w:r>
      <w:r w:rsidR="00AB61ED">
        <w:t xml:space="preserve">(zoals veel verkeersbewegingen) veroorzaken worden uitgesloten </w:t>
      </w:r>
      <w:r>
        <w:t>van deze locatie.</w:t>
      </w:r>
      <w:r w:rsidR="00AB61ED">
        <w:t xml:space="preserve"> </w:t>
      </w:r>
      <w:r w:rsidR="006D4F0E" w:rsidRPr="006D4F0E">
        <w:t xml:space="preserve">Verder moet de bestemming wel passen binnen regionaal en gemeentelijk beleid en de regionale structuurvisie. Functies als bijvoorbeeld opslagloodsen en industriële activiteiten zijn uitgesloten. Uitzondering hierop zijn onze  huisvestingsdoelstellingen die in de Woonvisie genoemd worden. Deze </w:t>
      </w:r>
      <w:r w:rsidR="006D4F0E">
        <w:t xml:space="preserve">moeten gezien worden als wensen (zie punt onder uitgangspunten). </w:t>
      </w:r>
    </w:p>
    <w:p w:rsidR="00913490" w:rsidRPr="000B304C" w:rsidRDefault="00913490" w:rsidP="00913490">
      <w:pPr>
        <w:numPr>
          <w:ilvl w:val="0"/>
          <w:numId w:val="1"/>
        </w:numPr>
      </w:pPr>
      <w:r w:rsidRPr="000B304C">
        <w:t xml:space="preserve">Parkeren moet voldoen </w:t>
      </w:r>
      <w:r w:rsidR="00834C37" w:rsidRPr="000B304C">
        <w:t xml:space="preserve">aan de vigerende parkeernormen (CROW publicatie 317, tabel centrum/weinig stedelijk). Bovenop de parkeernorm dient 10% toegevoegd te worden. </w:t>
      </w:r>
      <w:r w:rsidRPr="000B304C">
        <w:t>De parkeerplaatsen moeten opgelost worden op eigen terrein.</w:t>
      </w:r>
    </w:p>
    <w:p w:rsidR="00913490" w:rsidRPr="000B304C" w:rsidRDefault="00913490" w:rsidP="00913490">
      <w:pPr>
        <w:numPr>
          <w:ilvl w:val="0"/>
          <w:numId w:val="1"/>
        </w:numPr>
      </w:pPr>
      <w:r w:rsidRPr="000B304C">
        <w:t>Bij herontwikkeling moet het plan rekening houden met extra parkeerplaatsen voor de buurt</w:t>
      </w:r>
      <w:r w:rsidR="000D34FA" w:rsidRPr="000B304C">
        <w:t>,</w:t>
      </w:r>
      <w:r w:rsidRPr="000B304C">
        <w:t xml:space="preserve"> bovenop de parkeerplaatsen die benodigd zijn voor de nieuwe ontwikkeling. </w:t>
      </w:r>
    </w:p>
    <w:p w:rsidR="00913490" w:rsidRPr="000B304C" w:rsidRDefault="00913490" w:rsidP="00913490">
      <w:pPr>
        <w:numPr>
          <w:ilvl w:val="0"/>
          <w:numId w:val="1"/>
        </w:numPr>
        <w:jc w:val="both"/>
      </w:pPr>
      <w:r w:rsidRPr="000B304C">
        <w:t xml:space="preserve">De zes linden moeten behouden blijven, in de ontwikkelingsplannen moet hier rekening mee gehouden worden (bijlage </w:t>
      </w:r>
      <w:r w:rsidR="009E1B22">
        <w:t>A</w:t>
      </w:r>
      <w:r w:rsidRPr="000B304C">
        <w:t>3</w:t>
      </w:r>
      <w:r w:rsidR="009E1B22">
        <w:t>.b</w:t>
      </w:r>
      <w:r w:rsidRPr="000B304C">
        <w:t>)</w:t>
      </w:r>
      <w:r w:rsidR="00E47A20" w:rsidRPr="000B304C">
        <w:t xml:space="preserve">. </w:t>
      </w:r>
    </w:p>
    <w:p w:rsidR="00913490" w:rsidRDefault="00913490" w:rsidP="00913490">
      <w:pPr>
        <w:numPr>
          <w:ilvl w:val="0"/>
          <w:numId w:val="1"/>
        </w:numPr>
      </w:pPr>
      <w:r w:rsidRPr="000B304C">
        <w:t>Groenstrook met de vier</w:t>
      </w:r>
      <w:r>
        <w:t xml:space="preserve"> linden moet overwegend groen blijven (bijlage </w:t>
      </w:r>
      <w:r w:rsidR="009E1B22">
        <w:t>A3.b</w:t>
      </w:r>
      <w:r>
        <w:t>).</w:t>
      </w:r>
    </w:p>
    <w:p w:rsidR="00913490" w:rsidRDefault="00913490" w:rsidP="00913490">
      <w:pPr>
        <w:numPr>
          <w:ilvl w:val="0"/>
          <w:numId w:val="1"/>
        </w:numPr>
      </w:pPr>
      <w:r>
        <w:t xml:space="preserve">Er moet zakelijk recht gevestigd worden voor het leidingtracé onder de groenstrook. </w:t>
      </w:r>
    </w:p>
    <w:p w:rsidR="00913490" w:rsidRDefault="00913490" w:rsidP="00913490">
      <w:pPr>
        <w:numPr>
          <w:ilvl w:val="0"/>
          <w:numId w:val="1"/>
        </w:numPr>
      </w:pPr>
      <w:r>
        <w:lastRenderedPageBreak/>
        <w:t>Exploitatie</w:t>
      </w:r>
      <w:r w:rsidRPr="00986628">
        <w:t>gebied (</w:t>
      </w:r>
      <w:r>
        <w:t xml:space="preserve">bijlage </w:t>
      </w:r>
      <w:r w:rsidR="009E1B22">
        <w:t>A</w:t>
      </w:r>
      <w:r>
        <w:t>3</w:t>
      </w:r>
      <w:r w:rsidR="009E1B22">
        <w:t>.b</w:t>
      </w:r>
      <w:r>
        <w:t xml:space="preserve"> </w:t>
      </w:r>
      <w:r w:rsidRPr="00986628">
        <w:t>grenzen op kaart)</w:t>
      </w:r>
    </w:p>
    <w:p w:rsidR="00913490" w:rsidRPr="00986628" w:rsidRDefault="00913490" w:rsidP="00913490">
      <w:pPr>
        <w:numPr>
          <w:ilvl w:val="0"/>
          <w:numId w:val="1"/>
        </w:numPr>
      </w:pPr>
      <w:r>
        <w:t>Conform de watertoets moet het huidig hoeveelheid wateroppervlak bij nieuwbouw gehandhaafd worden en vermeerderd worden met 10% van het toegevoegde verhard oppervlak.</w:t>
      </w:r>
    </w:p>
    <w:p w:rsidR="00DD1CDE" w:rsidRDefault="00DD1CDE" w:rsidP="002A4FF3"/>
    <w:p w:rsidR="00DD1CDE" w:rsidRDefault="00DD1CDE" w:rsidP="002A4FF3"/>
    <w:p w:rsidR="00DD1CDE" w:rsidRPr="00FE41F0" w:rsidRDefault="00DD1CDE" w:rsidP="00DD1CDE">
      <w:pPr>
        <w:jc w:val="both"/>
        <w:rPr>
          <w:u w:val="single"/>
        </w:rPr>
      </w:pPr>
      <w:r>
        <w:rPr>
          <w:u w:val="single"/>
        </w:rPr>
        <w:t>Bestemmingsplan</w:t>
      </w:r>
    </w:p>
    <w:p w:rsidR="005531CA" w:rsidRPr="002A4FF3" w:rsidRDefault="00DD1CDE" w:rsidP="00DD1CDE">
      <w:r>
        <w:t xml:space="preserve">In het huidig bestemmingsplan is de bestemming maatschappelijke doeleinden met subbestemming kantoren. </w:t>
      </w:r>
      <w:r w:rsidR="002A4FF3">
        <w:fldChar w:fldCharType="begin" w:fldLock="1"/>
      </w:r>
      <w:r w:rsidR="002A4FF3" w:rsidRPr="002A4FF3">
        <w:instrText xml:space="preserve"> mitP0 BLANCO \* MERGEFORMAT </w:instrText>
      </w:r>
      <w:r w:rsidR="002A4FF3">
        <w:fldChar w:fldCharType="end"/>
      </w:r>
    </w:p>
    <w:sectPr w:rsidR="005531CA" w:rsidRPr="002A4FF3" w:rsidSect="005F2202">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552" w:right="1520" w:bottom="1616" w:left="15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A61" w:rsidRDefault="00363A61">
      <w:r>
        <w:separator/>
      </w:r>
    </w:p>
  </w:endnote>
  <w:endnote w:type="continuationSeparator" w:id="0">
    <w:p w:rsidR="00363A61" w:rsidRDefault="0036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61" w:rsidRDefault="00363A6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61" w:rsidRDefault="00363A61" w:rsidP="004710D1">
    <w:pPr>
      <w:pStyle w:val="Voettekst"/>
      <w:jc w:val="right"/>
    </w:pPr>
    <w:r>
      <w:fldChar w:fldCharType="begin"/>
    </w:r>
    <w:r>
      <w:instrText xml:space="preserve"> IF "</w:instrText>
    </w:r>
    <w:r>
      <w:fldChar w:fldCharType="begin"/>
    </w:r>
    <w:r>
      <w:instrText xml:space="preserve"> PAGE   \* MERGEFORMAT </w:instrText>
    </w:r>
    <w:r>
      <w:fldChar w:fldCharType="separate"/>
    </w:r>
    <w:r w:rsidR="001E5055">
      <w:rPr>
        <w:noProof/>
      </w:rPr>
      <w:instrText>1</w:instrText>
    </w:r>
    <w:r>
      <w:fldChar w:fldCharType="end"/>
    </w:r>
    <w:r>
      <w:instrText>"="</w:instrText>
    </w:r>
    <w:r w:rsidR="001E5055">
      <w:fldChar w:fldCharType="begin"/>
    </w:r>
    <w:r w:rsidR="001E5055">
      <w:instrText xml:space="preserve"> NUMPAGES   \* MERGEFORMAT </w:instrText>
    </w:r>
    <w:r w:rsidR="001E5055">
      <w:fldChar w:fldCharType="separate"/>
    </w:r>
    <w:r w:rsidR="001E5055">
      <w:rPr>
        <w:noProof/>
      </w:rPr>
      <w:instrText>2</w:instrText>
    </w:r>
    <w:r w:rsidR="001E5055">
      <w:rPr>
        <w:noProof/>
      </w:rPr>
      <w:fldChar w:fldCharType="end"/>
    </w:r>
    <w:r>
      <w:instrText>" "</w:instrText>
    </w:r>
    <w:r w:rsidR="001E505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25pt">
          <v:imagedata r:id="rId1" o:title="B-maas_lijnen140"/>
        </v:shape>
      </w:pict>
    </w:r>
    <w:r>
      <w:instrText xml:space="preserve">" "" \* MERGEFORMAT </w:instrText>
    </w:r>
    <w:r>
      <w:fldChar w:fldCharType="end"/>
    </w:r>
    <w:r>
      <w:t xml:space="preserve">   </w:t>
    </w:r>
    <w:r>
      <w:rPr>
        <w:rStyle w:val="Paginanummer"/>
      </w:rPr>
      <w:fldChar w:fldCharType="begin"/>
    </w:r>
    <w:r>
      <w:rPr>
        <w:rStyle w:val="Paginanummer"/>
      </w:rPr>
      <w:instrText xml:space="preserve"> PAGE </w:instrText>
    </w:r>
    <w:r>
      <w:rPr>
        <w:rStyle w:val="Paginanummer"/>
      </w:rPr>
      <w:fldChar w:fldCharType="separate"/>
    </w:r>
    <w:r w:rsidR="001E5055">
      <w:rPr>
        <w:rStyle w:val="Paginanummer"/>
        <w:noProof/>
      </w:rPr>
      <w:t>1</w:t>
    </w:r>
    <w:r>
      <w:rPr>
        <w:rStyle w:val="Paginanumm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61" w:rsidRDefault="00363A6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A61" w:rsidRDefault="00363A61">
      <w:r>
        <w:separator/>
      </w:r>
    </w:p>
  </w:footnote>
  <w:footnote w:type="continuationSeparator" w:id="0">
    <w:p w:rsidR="00363A61" w:rsidRDefault="00363A61">
      <w:r>
        <w:continuationSeparator/>
      </w:r>
    </w:p>
  </w:footnote>
  <w:footnote w:id="1">
    <w:p w:rsidR="00C10982" w:rsidRDefault="00C10982">
      <w:pPr>
        <w:pStyle w:val="Voetnoottekst"/>
      </w:pPr>
      <w:r>
        <w:rPr>
          <w:rStyle w:val="Voetnootmarkering"/>
        </w:rPr>
        <w:footnoteRef/>
      </w:r>
      <w:r>
        <w:t xml:space="preserve"> Regionale Woonvisie 2010 Hoeksche waard, terug te vinden op www.SOHW.org/</w:t>
      </w:r>
      <w:r w:rsidRPr="00C10982">
        <w:t xml:space="preserve"> beleidsterreinen/ruimte-wonen/</w:t>
      </w:r>
    </w:p>
  </w:footnote>
  <w:footnote w:id="2">
    <w:p w:rsidR="00D40145" w:rsidRDefault="00D40145">
      <w:pPr>
        <w:pStyle w:val="Voetnoottekst"/>
      </w:pPr>
      <w:r>
        <w:rPr>
          <w:rStyle w:val="Voetnootmarkering"/>
        </w:rPr>
        <w:footnoteRef/>
      </w:r>
      <w:r>
        <w:t xml:space="preserve"> </w:t>
      </w:r>
      <w:r w:rsidRPr="00D40145">
        <w:t>http://www.binnenmaas.nl/digitale-balie/a-z-overzicht_41895/product/bouw-en-verbouw-welstand_21.html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61" w:rsidRDefault="00363A61">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61" w:rsidRDefault="001E5055">
    <w:pPr>
      <w:pStyle w:val="Kopteks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margin-left:-27pt;margin-top:11.15pt;width:198pt;height:53.05pt;z-index:-251658752">
          <v:imagedata r:id="rId1" o:title="logo" grayscale="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A61" w:rsidRDefault="00363A6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F22F40"/>
    <w:multiLevelType w:val="hybridMultilevel"/>
    <w:tmpl w:val="E6C81FB0"/>
    <w:lvl w:ilvl="0" w:tplc="49BE522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characterSpacingControl w:val="doNotCompress"/>
  <w:hdrShapeDefaults>
    <o:shapedefaults v:ext="edit" spidmax="2069"/>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Author" w:val="DIV"/>
    <w:docVar w:name="DocIndex" w:val="0000"/>
    <w:docVar w:name="DocPrinter" w:val="NOPRINTER"/>
    <w:docVar w:name="DocReg" w:val="0"/>
    <w:docVar w:name="DocType" w:val="NO"/>
    <w:docVar w:name="mitStyleTemplates" w:val="_x0002_Binnenmaas_x0002_Binnenmaas_x0002_Binnenmaas_x0002_"/>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_x0009_&lt;z:row fldValueID='0402DBEBCAC0C446B00B8AEBD7117894~0'_x000d__x000a__x0009__x0009_ fldValueParentID='VVF4D64236E5763640A75A9156017E5145'_x000d__x000a__x0009__x0009_ fldValueName='QiAtIEEuSi4gUGlqbG1hbg==' fldValueExValue='ZHJzLiAgQS5KLiBQaWpsbWFu'_x000d__x000a__x0009__x0009_ fldValueIndex='1' fldValueType='0'/&gt;_x000d__x000a__x0009_&lt;z:row fldValueID='8B41AE27E33CA1488BE9AB28058D9169~0'_x000d__x000a__x0009__x0009_ fldValueParentID='VVD4572D58C74C2241BB2E7662F315AE61'_x000d__x000a__x0009__x0009_ fldValueName='LQ==' fldValueExValue='' fldValueIndex='1'_x000d__x000a__x0009__x0009_ fldValueType='0'/&gt;_x000d__x000a__x0009_&lt;z:row fldValueID='8F5BE2B8F4CB874796EB15E7094E3E00~0'_x000d__x000a__x0009__x0009_ fldValueParentID='VV2472F2C277268F4F971997212C92ECAE'_x000d__x000a__x0009__x0009_ fldValueName='TmVl' fldValueExValue='' fldValueIndex='1'_x000d__x000a__x0009__x0009_ fldValueType='0'/&gt;_x000d__x000a__x0009_&lt;z:row fldValueID='4A59B33D0CB4574DBCB4A2C23C8275FB~0'_x000d__x000a__x0009__x0009_ fldValueParentID='VVFFE85ACE6FFDCF42B686007BB3ABAB58'_x000d__x000a__x0009__x0009_ fldValueName='TmVl' fldValueExValue='' fldValueIndex='1'_x000d__x000a__x0009__x0009_ fldValueType='0'/&gt;_x000d__x000a__x0009_&lt;z:row fldValueID='3174192B5DC3FA4998DFF85AC13813F9~0'_x000d__x000a__x0009__x0009_ fldValueParentID='VV712BBB0EEABA0C488EE314109A7CED43'_x000d__x000a__x0009__x0009_ fldValueName='T3BlbmJhYXI=' fldValueExValue='' fldValueIndex='1'_x000d__x000a__x0009__x0009_ fldValueType='0'/&gt;_x000d__x000a__x0009_&lt;z:row fldValueID='130316521948A3469C5B6B3C2A9DC4B0~0'_x000d__x000a__x0009__x0009_ fldValueParentID='VVD27892F2E6685142859F5E36FC90EE23'_x000d__x000a__x0009__x0009_ fldValueName='QS5KLiBQaWpsbWFu' fldValueExValue='' fldValueIndex='1'_x000d__x000a__x0009__x0009_ fldValueType='0'/&gt;_x000d__x000a__x0009_&lt;z:row fldValueID='1D6FEF8B85AE9043B3EAF4386D05D626~0'_x000d__x000a__x0009__x0009_ fldValueParentID='VV308EE08F7C26D94BB37C3AA54E1C122A'_x000d__x000a__x0009__x0009_ fldValueName='QS5KLiBQaWpsbWFu' fldValueExValue='' fldValueIndex='1'_x000d__x000a__x0009__x0009_ fldValueType='0'/&gt;_x000d__x000a__x0009_&lt;z:row fldValueID='E2E511C566671F449C8284412F9178B3~0'_x000d__x000a__x0009__x0009_ fldValueParentID='VV09F5C8202407DF4593D9838753FCB730'_x000d__x000a__x0009__x0009_ fldValueName='RC5HLkMuIHZhbiBkZXIgU3Blaw==' fldValueExValue=''_x000d__x000a__x0009__x0009_ fldValueIndex='1' fldValueType='0'/&gt;_x000d__x000a__x0009_&lt;z:row fldValueID='644888F809089145A64E6FF602586044~0'_x000d__x000a__x0009__x0009_ fldValueParentID='VV1E303CF8285FC048B4EA556D275AC7BE'_x000d__x000a__x0009__x0009_ fldValueName='RS5DLiBMYWZlYmVy' fldValueExValue='' fldValueIndex='1'_x000d__x000a__x0009__x0009_ fldValueType='0'/&gt;_x000d__x000a__x0009_&lt;z:row fldValueID='0A399A606F632040B6AAA34449C924B3~0'_x000d__x000a__x0009__x0009_ fldValueParentID='VV7A01FA91F4D87E4E804F6F4348A88B6A'_x000d__x000a__x0009__x0009_ fldValueName='RC5HLkMuIHZhbiBkZXIgU3Blaw==' fldValueExValue=''_x000d__x000a__x0009__x0009_ fldValueIndex='1' fldValueType='0'/&gt;_x000d__x000a__x0009_&lt;z:row fldValueID='9D9935B5B1C9AB4788264AA82C04263A~0'_x000d__x000a__x0009__x0009_ fldValueParentID='VVEE8395FFC2009A4B81A2E5CA9918F15F'_x000d__x000a__x0009__x0009_ fldValueName='amE=' fldValueExValue='' fldValueIndex='1'_x000d__x000a__x0009__x0009_ fldValueType='0'/&gt;_x000d__x000a__x0009_&lt;z:row fldValueID='2CCA1E8F9B1FF547A889D5A301D32D80~0'_x000d__x000a__x0009__x0009_ fldValueParentID='VV3E37D8403C0E1C40BAC7252B966F1043'_x000d__x000a__x0009__x0009_ fldValueName='amE=' fldValueExValue='' fldValueIndex='1'_x000d__x000a__x0009__x0009_ fldValueType='0'/&gt;_x000d__x000a__x0009_&lt;z:row fldValueID='37214B150E81454DB7F6491F27FCED88~0'_x000d__x000a__x0009__x0009_ fldValueParentID='VV1B0460F0E658BC4980198BB370A9F371'_x000d__x000a__x0009__x0009_ fldValueName='amE=' fldValueExValue='' fldValueIndex='1'_x000d__x000a__x0009__x0009_ fldValueType='0'/&gt;_x000d__x000a__x0009_&lt;z:row fldValueID='B91D44C53587F647B5D84479CD8FA93F~0'_x000d__x000a__x0009__x0009_ fldValueParentID='VV581A71EEB1F3184AA8D5C25E2C08E68E'_x000d__x000a__x0009__x0009_ fldValueName='amE=' fldValueExValue='' fldValueIndex='1'_x000d__x000a__x0009__x0009_ fldValueType='0'/&gt;_x000d__x000a__x0009_&lt;z:row fldValueID='DC2AF287CF2752489297B3703EF184DF~0'_x000d__x000a__x0009__x0009_ fldValueParentID='VV12260BE00778414EBF3F30BB90556889'_x000d__x000a__x0009__x0009_ fldValueName='T3BlbmJhYXI=' fldValueExValue='' fldValueIndex='1'_x000d__x000a__x0009__x0009_ fldValueType='0'/&gt;_x000d__x000a__x0009_&lt;z:row fldValueID='34F43228A298644B8C42C7067F7E319F~0'_x000d__x000a__x0009__x0009_ fldValueParentID='VV256E86B660847B4693DD7F4C4E39FF56'_x000d__x000a__x0009__x0009_ fldValueName='T3BlbmJhYXI=' fldValueExValue='' fldValueIndex='1'_x000d__x000a__x0009__x0009_ fldValueType='0'/&gt;_x000d__x000a__x0009_&lt;z:row fldValueID='29D96906F27A8741AA819A080919F479~0'_x000d__x000a__x0009__x0009_ fldValueParentID='VVF4D64236E5763640A75A9156017E5145'_x000d__x000a__x0009__x0009_ fldValueName='V0ggLSBKLkMuIEhhZ2U=' fldValueExValue='Si5DLiBIYWdl'_x000d__x000a__x0009__x0009_ fldValueIndex='2' fldValueType='0'/&gt;_x000d__x000a__x0009_&lt;z:row fldValueID='B22D1ACA6FF1F74B9C75ED27347A4C70~0'_x000d__x000a__x0009__x0009_ fldValueParentID='VVD4572D58C74C2241BB2E7662F315AE61'_x000d__x000a__x0009__x0009_ fldValueName='V2Vsemlqbg==' fldValueExValue='' fldValueIndex='2'_x000d__x000a__x0009__x0009_ fldValueType='0'/&gt;_x000d__x000a__x0009_&lt;z:row fldValueID='AC2DD75410C3034C9CB4BF14DA5765A2~0'_x000d__x000a__x0009__x0009_ fldValueParentID='VV2472F2C277268F4F971997212C92ECAE'_x000d__x000a__x0009__x0009_ fldValueName='SmE=' fldValueExValue='' fldValueIndex='2'_x000d__x000a__x0009__x0009_ fldValueType='0'/&gt;_x000d__x000a__x0009_&lt;z:row fldValueID='64EA48AC9A129444886216866A159141~0'_x000d__x000a__x0009__x0009_ fldValueParentID='VVFFE85ACE6FFDCF42B686007BB3ABAB58'_x000d__x000a__x0009__x0009_ fldValueName='SmE=' fldValueExValue='' fldValueIndex='2'_x000d__x000a__x0009__x0009_ fldValueType='0'/&gt;_x000d__x000a__x0009_&lt;z:row fldValueID='1FB8AA9D77210043B52D3A8BF4F66BE2~0'_x000d__x000a__x0009__x0009_ fldValueParentID='VV712BBB0EEABA0C488EE314109A7CED43'_x000d__x000a__x0009__x0009_ fldValueName='VmVydHJvdXdlbGlqaw==' fldValueExValue=''_x000d__x000a__x0009__x0009_ fldValueIndex='2' fldValueType='0'/&gt;_x000d__x000a__x0009_&lt;z:row fldValueID='AF13C8D7F4CD6D469DEA539C18643470~0'_x000d__x000a__x0009__x0009_ fldValueParentID='VVD27892F2E6685142859F5E36FC90EE23'_x000d__x000a__x0009__x0009_ fldValueName='QS4gQ2FsbGV3YWVydA==' fldValueExValue=''_x000d__x000a__x0009__x0009_ fldValueIndex='2' fldValueType='0'/&gt;_x000d__x000a__x0009_&lt;z:row fldValueID='9B1EDAF61C54054AA999805CBE90A00C~0'_x000d__x000a__x0009__x0009_ fldValueParentID='VV308EE08F7C26D94BB37C3AA54E1C122A'_x000d__x000a__x0009__x0009_ fldValueName='RS5DLiBMYWZlYmVy' fldValueExValue='' fldValueIndex='2'_x000d__x000a__x0009__x0009_ fldValueType='0'/&gt;_x000d__x000a__x0009_&lt;z:row fldValueID='789AEF3E952CAF4280CCB14FE10219DA~0'_x000d__x000a__x0009__x0009_ fldValueParentID='VV1E303CF8285FC048B4EA556D275AC7BE'_x000d__x000a__x0009__x0009_ fldValueName='QS4gQ2FsbGV3YWVydC1kZSBHcm9vdA==' fldValueExValue=''_x000d__x000a__x0009__x0009_ fldValueIndex='2' fldValueType='0'/&gt;_x000d__x000a__x0009_&lt;z:row fldValueID='4BF25F45FDE88846924E6110694D8065~0'_x000d__x000a__x0009__x0009_ fldValueParentID='VVEE8395FFC2009A4B81A2E5CA9918F15F'_x000d__x000a__x0009__x0009_ fldValueName='bmVl' fldValueExValue='' fldValueIndex='2'_x000d__x000a__x0009__x0009_ fldValueType='0'/&gt;_x000d__x000a__x0009_&lt;z:row fldValueID='59A7342B5A8617498D03317F6A2C06FB~0'_x000d__x000a__x0009__x0009_ fldValueParentID='VV3E37D8403C0E1C40BAC7252B966F1043'_x000d__x000a__x0009__x0009_ fldValueName='bmVl' fldValueExValue='' fldValueIndex='2'_x000d__x000a__x0009__x0009_ fldValueType='0'/&gt;_x000d__x000a__x0009_&lt;z:row fldValueID='59918CB6B7E3E54CB90B6EDA4AF97AD4~0'_x000d__x000a__x0009__x0009_ fldValueParentID='VV1B0460F0E658BC4980198BB370A9F371'_x000d__x000a__x0009__x0009_ fldValueName='bmVl' fldValueExValue='' fldValueIndex='2'_x000d__x000a__x0009__x0009_ fldValueType='0'/&gt;_x000d__x000a__x0009_&lt;z:row fldValueID='F48381DE55660F419157E352E4CA08BD~0'_x000d__x000a__x0009__x0009_ fldValueParentID='VV581A71EEB1F3184AA8D5C25E2C08E68E'_x000d__x000a__x0009__x0009_ fldValueName='bmVl' fldValueExValue='' fldValueIndex='2'_x000d__x000a__x0009__x0009_ fldValueType='0'/&gt;_x000d__x000a__x0009_&lt;z:row fldValueID='6A66B1144D9F4A45B14919442C8D1654~0'_x000d__x000a__x0009__x0009_ fldValueParentID='VV12260BE00778414EBF3F30BB90556889'_x000d__x000a__x0009__x0009_ fldValueName='VmVydHJvdXdlbGlqaw==' fldValueExValue=''_x000d__x000a__x0009__x0009_ fldValueIndex='2' fldValueType='0'/&gt;_x000d__x000a__x0009_&lt;z:row fldValueID='55C8D3CB54BC4D4DBADECCAAAC24DBAE~0'_x000d__x000a__x0009__x0009_ fldValueParentID='VV256E86B660847B4693DD7F4C4E39FF56'_x000d__x000a__x0009__x0009_ fldValueName='VmVydHJvdXdlbGlqaw==' fldValueExValue=''_x000d__x000a__x0009__x0009_ fldValueIndex='2' fldValueType='0'/&gt;_x000d__x000a__x0009_&lt;z:row fldValueID='49A698702D165D499D4A3D6A9BE79C4A~0'_x000d__x000a__x0009__x0009_ fldValueParentID='VVF4D64236E5763640A75A9156017E5145'_x000d__x000a__x0009__x0009_ fldValueName='V0IgLSBNLkouIEJhcnRo' fldValueExValue='TS5KLiBCYXJ0aA=='_x000d__x000a__x0009__x0009_ fldValueIndex='3' fldValueType='0'/&gt;_x000d__x000a__x0009_&lt;z:row fldValueID='D67B0C703F4B0C41BAEBF14F546FDA84~0'_x000d__x000a__x0009__x0009_ fldValueParentID='VVD4572D58C74C2241BB2E7662F315AE61'_x000d__x000a__x0009__x0009_ fldValueName='QWxnZW1lZW4gYmVzdHV1cg==' fldValueExValue=''_x000d__x000a__x0009__x0009_ fldValueIndex='3' fldValueType='0'/&gt;_x000d__x000a__x0009_&lt;z:row fldValueID='F2A7109F6609CF42828B29D9D541FD76~0'_x000d__x000a__x0009__x0009_ fldValueParentID='VVD27892F2E6685142859F5E36FC90EE23'_x000d__x000a__x0009__x0009_ fldValueName='Si4gSG9law==' fldValueExValue='' fldValueIndex='3'_x000d__x000a__x0009__x0009_ fldValueType='0'/&gt;_x000d__x000a__x0009_&lt;z:row fldValueID='C7E9DB011F219F4B94CB01BC6E50FEEB~0'_x000d__x000a__x0009__x0009_ fldValueParentID='VV308EE08F7C26D94BB37C3AA54E1C122A'_x000d__x000a__x0009__x0009_ fldValueName='QS4gQ2FsbGV3YWVydC1kZSBHcm9vdA==' fldValueExValue=''_x000d__x000a__x0009__x0009_ fldValueIndex='3' fldValueType='0'/&gt;_x000d__x000a__x0009_&lt;z:row fldValueID='741DF1E5AA6859418CA13D234C4CBCAE~0'_x000d__x000a__x0009__x0009_ fldValueParentID='VV1E303CF8285FC048B4EA556D275AC7BE'_x000d__x000a__x0009__x0009_ fldValueName='RS5NLiBLb29pam1hbi1kZSBoZWVy' fldValueExValue=''_x000d__x000a__x0009__x0009_ fldValueIndex='3' fldValueType='0'/&gt;_x000d__x000a__x0009_&lt;z:row fldValueID='C6DBC62439ECB543B649C8DDEC30D04A~0'_x000d__x000a__x0009__x0009_ fldValueParentID='VVF4D64236E5763640A75A9156017E5145'_x000d__x000a__x0009__x0009_ fldValueName='V0sgLSBFLk0uIEtvb2lqbWFuLWRlIGhlZXI=' fldValueExValue='RS5NLiBLb29pam1hbi1kZSBoZWVy'_x000d__x000a__x0009__x0009_ fldValueIndex='4' fldValueType='0'/&gt;_x000d__x000a__x0009_&lt;z:row fldValueID='0907C5AC944BC448A9CB45CFAA4AFD46~0'_x000d__x000a__x0009__x0009_ fldValueParentID='VVD4572D58C74C2241BB2E7662F315AE61'_x000d__x000a__x0009__x0009_ fldValueName='UnVpbXRlbGlqa2UgemFrZW4=' fldValueExValue=''_x000d__x000a__x0009__x0009_ fldValueIndex='4' fldValueType='0'/&gt;_x000d__x000a__x0009_&lt;z:row fldValueID='9AF7FE7F31525240BD87E905411AF4F4~0'_x000d__x000a__x0009__x0009_ fldValueParentID='VVD27892F2E6685142859F5E36FC90EE23'_x000d__x000a__x0009__x0009_ fldValueName='RS5NLiBLb29pam1hbi1kZSBoZWVy' fldValueExValue=''_x000d__x000a__x0009__x0009_ fldValueIndex='4' fldValueType='0'/&gt;_x000d__x000a__x0009_&lt;z:row fldValueID='C59660CDEB86D74D9454C70D2AF5E307~0'_x000d__x000a__x0009__x0009_ fldValueParentID='VV308EE08F7C26D94BB37C3AA54E1C122A'_x000d__x000a__x0009__x0009_ fldValueName='RS5NLiBLb29pam1hbi1kZSBoZWVy' fldValueExValue=''_x000d__x000a__x0009__x0009_ fldValueIndex='4' fldValueType='0'/&gt;_x000d__x000a__x0009_&lt;z:row fldValueID='B7B3FFCE4A274643B0B217FDCA22ED81~0'_x000d__x000a__x0009__x0009_ fldValueParentID='VV1E303CF8285FC048B4EA556D275AC7BE'_x000d__x000a__x0009__x0009_ fldValueName='Si4gSG9law==' fldValueExValue='' fldValueIndex='4'_x000d__x000a__x0009__x0009_ fldValueType='0'/&gt;_x000d__x000a__x0009_&lt;z:row fldValueID='7442DFA61A0CF14FB156130AEE840BB1~0'_x000d__x000a__x0009__x0009_ fldValueParentID='VVD27892F2E6685142859F5E36FC90EE23'_x000d__x000a__x0009__x0009_ fldValueName='RS5DLiBMYWZlYmVy' fldValueExValue='' fldValueIndex='5'_x000d__x000a__x0009__x0009_ fldValueType='0'/&gt;_x000d__x000a__x0009_&lt;z:row fldValueID='06BD6D93C6345E45B25370FFAD2AE06F~0'_x000d__x000a__x0009__x0009_ fldValueParentID='VV308EE08F7C26D94BB37C3AA54E1C122A'_x000d__x000a__x0009__x0009_ fldValueName='Si4gSG9law==' fldValueExValue='' fldValueIndex='5'_x000d__x000a__x0009__x0009_ fldValueType='0'/&gt;_x000d__x000a_&lt;/rs:data&gt;_x000d__x000a_&lt;/xml&gt;"/>
  </w:docVars>
  <w:rsids>
    <w:rsidRoot w:val="00DD1CDE"/>
    <w:rsid w:val="000274C9"/>
    <w:rsid w:val="000400F1"/>
    <w:rsid w:val="00050A91"/>
    <w:rsid w:val="00050ADF"/>
    <w:rsid w:val="0006024E"/>
    <w:rsid w:val="000648E1"/>
    <w:rsid w:val="000672D1"/>
    <w:rsid w:val="0008382D"/>
    <w:rsid w:val="000B304C"/>
    <w:rsid w:val="000B39D0"/>
    <w:rsid w:val="000D34FA"/>
    <w:rsid w:val="000E592E"/>
    <w:rsid w:val="000F5C28"/>
    <w:rsid w:val="00111B83"/>
    <w:rsid w:val="00114597"/>
    <w:rsid w:val="00115B23"/>
    <w:rsid w:val="00120AEC"/>
    <w:rsid w:val="00127892"/>
    <w:rsid w:val="00135DBE"/>
    <w:rsid w:val="00142087"/>
    <w:rsid w:val="00143C3D"/>
    <w:rsid w:val="00164422"/>
    <w:rsid w:val="001B1AD5"/>
    <w:rsid w:val="001C1D4A"/>
    <w:rsid w:val="001C1F22"/>
    <w:rsid w:val="001D7EA0"/>
    <w:rsid w:val="001E308C"/>
    <w:rsid w:val="001E5055"/>
    <w:rsid w:val="0020470B"/>
    <w:rsid w:val="002369C4"/>
    <w:rsid w:val="0025438D"/>
    <w:rsid w:val="00261B48"/>
    <w:rsid w:val="002A4FF3"/>
    <w:rsid w:val="002A5EB6"/>
    <w:rsid w:val="002B0839"/>
    <w:rsid w:val="002B2B34"/>
    <w:rsid w:val="002E62DF"/>
    <w:rsid w:val="00310297"/>
    <w:rsid w:val="00314ECC"/>
    <w:rsid w:val="00316E2B"/>
    <w:rsid w:val="003341BA"/>
    <w:rsid w:val="00343B76"/>
    <w:rsid w:val="0034430E"/>
    <w:rsid w:val="003638A9"/>
    <w:rsid w:val="00363A61"/>
    <w:rsid w:val="0038650B"/>
    <w:rsid w:val="0039391B"/>
    <w:rsid w:val="003A7FDB"/>
    <w:rsid w:val="003B08E2"/>
    <w:rsid w:val="00404C1D"/>
    <w:rsid w:val="00417792"/>
    <w:rsid w:val="00424ABC"/>
    <w:rsid w:val="00442270"/>
    <w:rsid w:val="00451ED5"/>
    <w:rsid w:val="004560D9"/>
    <w:rsid w:val="004710D1"/>
    <w:rsid w:val="004720EF"/>
    <w:rsid w:val="00472DCE"/>
    <w:rsid w:val="00496D1B"/>
    <w:rsid w:val="004A4D16"/>
    <w:rsid w:val="004A5DA3"/>
    <w:rsid w:val="004D7464"/>
    <w:rsid w:val="004E7A28"/>
    <w:rsid w:val="00506FA9"/>
    <w:rsid w:val="00511D8E"/>
    <w:rsid w:val="005531CA"/>
    <w:rsid w:val="0055375E"/>
    <w:rsid w:val="00554E28"/>
    <w:rsid w:val="005550D5"/>
    <w:rsid w:val="00574C9B"/>
    <w:rsid w:val="005871BC"/>
    <w:rsid w:val="005A5B9A"/>
    <w:rsid w:val="005C14B6"/>
    <w:rsid w:val="005D2CA2"/>
    <w:rsid w:val="005E0C42"/>
    <w:rsid w:val="005E0FB5"/>
    <w:rsid w:val="005E615A"/>
    <w:rsid w:val="005F2202"/>
    <w:rsid w:val="00604212"/>
    <w:rsid w:val="00604709"/>
    <w:rsid w:val="00621564"/>
    <w:rsid w:val="00632498"/>
    <w:rsid w:val="00637792"/>
    <w:rsid w:val="006501AA"/>
    <w:rsid w:val="00653B68"/>
    <w:rsid w:val="006B56C3"/>
    <w:rsid w:val="006D4F0E"/>
    <w:rsid w:val="007018ED"/>
    <w:rsid w:val="00714F86"/>
    <w:rsid w:val="007223F3"/>
    <w:rsid w:val="007255B4"/>
    <w:rsid w:val="00734842"/>
    <w:rsid w:val="00740C99"/>
    <w:rsid w:val="007522A5"/>
    <w:rsid w:val="00790498"/>
    <w:rsid w:val="007B2A8E"/>
    <w:rsid w:val="007B49AA"/>
    <w:rsid w:val="0080374E"/>
    <w:rsid w:val="0082039B"/>
    <w:rsid w:val="0082341C"/>
    <w:rsid w:val="00834C37"/>
    <w:rsid w:val="00864963"/>
    <w:rsid w:val="0088795F"/>
    <w:rsid w:val="008C0A76"/>
    <w:rsid w:val="008C1275"/>
    <w:rsid w:val="0090471E"/>
    <w:rsid w:val="00913490"/>
    <w:rsid w:val="009170DD"/>
    <w:rsid w:val="00946240"/>
    <w:rsid w:val="00951BFC"/>
    <w:rsid w:val="00965264"/>
    <w:rsid w:val="0096546F"/>
    <w:rsid w:val="0097452F"/>
    <w:rsid w:val="00993ADE"/>
    <w:rsid w:val="00996217"/>
    <w:rsid w:val="009B3C29"/>
    <w:rsid w:val="009C3C27"/>
    <w:rsid w:val="009E1B22"/>
    <w:rsid w:val="009E6DB1"/>
    <w:rsid w:val="009E6FC8"/>
    <w:rsid w:val="009F4481"/>
    <w:rsid w:val="009F5BFA"/>
    <w:rsid w:val="00A127D5"/>
    <w:rsid w:val="00A12BB4"/>
    <w:rsid w:val="00A37E09"/>
    <w:rsid w:val="00A90151"/>
    <w:rsid w:val="00AB0D87"/>
    <w:rsid w:val="00AB61ED"/>
    <w:rsid w:val="00B27321"/>
    <w:rsid w:val="00B50A04"/>
    <w:rsid w:val="00B955FF"/>
    <w:rsid w:val="00BB4D10"/>
    <w:rsid w:val="00BC3815"/>
    <w:rsid w:val="00BE0D39"/>
    <w:rsid w:val="00C10982"/>
    <w:rsid w:val="00C13FCF"/>
    <w:rsid w:val="00C20D60"/>
    <w:rsid w:val="00C23A20"/>
    <w:rsid w:val="00C40D3D"/>
    <w:rsid w:val="00C45997"/>
    <w:rsid w:val="00C6174C"/>
    <w:rsid w:val="00C6211E"/>
    <w:rsid w:val="00C706C0"/>
    <w:rsid w:val="00C824B2"/>
    <w:rsid w:val="00C97DBB"/>
    <w:rsid w:val="00CA6CA9"/>
    <w:rsid w:val="00CA7976"/>
    <w:rsid w:val="00CD0827"/>
    <w:rsid w:val="00CD5010"/>
    <w:rsid w:val="00CE5810"/>
    <w:rsid w:val="00CE6729"/>
    <w:rsid w:val="00CF59E9"/>
    <w:rsid w:val="00D1760D"/>
    <w:rsid w:val="00D36A5E"/>
    <w:rsid w:val="00D40145"/>
    <w:rsid w:val="00D42593"/>
    <w:rsid w:val="00D82341"/>
    <w:rsid w:val="00D92423"/>
    <w:rsid w:val="00D96A3A"/>
    <w:rsid w:val="00DB1C26"/>
    <w:rsid w:val="00DB2F78"/>
    <w:rsid w:val="00DD1CDE"/>
    <w:rsid w:val="00DE5308"/>
    <w:rsid w:val="00DF0E26"/>
    <w:rsid w:val="00DF1D86"/>
    <w:rsid w:val="00E07DDD"/>
    <w:rsid w:val="00E21604"/>
    <w:rsid w:val="00E23914"/>
    <w:rsid w:val="00E43DC6"/>
    <w:rsid w:val="00E45DCF"/>
    <w:rsid w:val="00E47A20"/>
    <w:rsid w:val="00E82F77"/>
    <w:rsid w:val="00E83FC3"/>
    <w:rsid w:val="00EB2BE9"/>
    <w:rsid w:val="00EC0E63"/>
    <w:rsid w:val="00EC5538"/>
    <w:rsid w:val="00ED0541"/>
    <w:rsid w:val="00EE0434"/>
    <w:rsid w:val="00F14542"/>
    <w:rsid w:val="00F34BFF"/>
    <w:rsid w:val="00F41F3C"/>
    <w:rsid w:val="00F6542D"/>
    <w:rsid w:val="00F6618A"/>
    <w:rsid w:val="00F72244"/>
    <w:rsid w:val="00F8225B"/>
    <w:rsid w:val="00F90939"/>
    <w:rsid w:val="00F9098E"/>
    <w:rsid w:val="00FA62D0"/>
    <w:rsid w:val="00FB2CC2"/>
    <w:rsid w:val="00FB6A8F"/>
    <w:rsid w:val="00FD0882"/>
    <w:rsid w:val="00FE7F39"/>
    <w:rsid w:val="00FF1BE2"/>
    <w:rsid w:val="00FF68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FD0882"/>
    <w:pPr>
      <w:spacing w:line="240" w:lineRule="atLeast"/>
    </w:pPr>
    <w:rPr>
      <w:rFonts w:ascii="Verdana" w:hAnsi="Verdana"/>
    </w:rPr>
  </w:style>
  <w:style w:type="paragraph" w:styleId="Kop1">
    <w:name w:val="heading 1"/>
    <w:aliases w:val="Binnenmaas1"/>
    <w:basedOn w:val="Standaard"/>
    <w:next w:val="Standaard"/>
    <w:qFormat/>
    <w:rsid w:val="00FD0882"/>
    <w:pPr>
      <w:keepNext/>
      <w:outlineLvl w:val="0"/>
    </w:pPr>
    <w:rPr>
      <w:rFonts w:cs="Arial"/>
      <w:b/>
      <w:bCs/>
      <w:spacing w:val="40"/>
      <w:kern w:val="32"/>
    </w:rPr>
  </w:style>
  <w:style w:type="paragraph" w:styleId="Kop2">
    <w:name w:val="heading 2"/>
    <w:aliases w:val="Binnenmaas2"/>
    <w:basedOn w:val="Standaard"/>
    <w:next w:val="Standaard"/>
    <w:qFormat/>
    <w:rsid w:val="00FD0882"/>
    <w:pPr>
      <w:keepNext/>
      <w:outlineLvl w:val="1"/>
    </w:pPr>
    <w:rPr>
      <w:rFonts w:cs="Arial"/>
      <w:b/>
      <w:bCs/>
      <w:iCs/>
      <w:sz w:val="16"/>
      <w:szCs w:val="28"/>
    </w:rPr>
  </w:style>
  <w:style w:type="paragraph" w:styleId="Kop3">
    <w:name w:val="heading 3"/>
    <w:aliases w:val="Binnenmaas 3"/>
    <w:basedOn w:val="Standaard"/>
    <w:next w:val="Standaard"/>
    <w:link w:val="Kop3Char"/>
    <w:qFormat/>
    <w:rsid w:val="00FD0882"/>
    <w:pPr>
      <w:keepNext/>
      <w:outlineLvl w:val="2"/>
    </w:pPr>
    <w:rPr>
      <w:rFonts w:cs="Arial"/>
      <w:b/>
      <w:bCs/>
      <w:sz w:val="16"/>
      <w:szCs w:val="16"/>
    </w:rPr>
  </w:style>
  <w:style w:type="paragraph" w:styleId="Kop8">
    <w:name w:val="heading 8"/>
    <w:basedOn w:val="Standaard"/>
    <w:next w:val="Standaard"/>
    <w:qFormat/>
    <w:rsid w:val="000672D1"/>
    <w:pPr>
      <w:spacing w:before="240" w:after="60"/>
      <w:outlineLvl w:val="7"/>
    </w:pPr>
    <w:rPr>
      <w:rFonts w:ascii="Times New Roman" w:hAnsi="Times New Roman"/>
      <w:i/>
      <w:iCs/>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D0882"/>
    <w:rPr>
      <w:sz w:val="14"/>
    </w:rPr>
  </w:style>
  <w:style w:type="paragraph" w:styleId="Voettekst">
    <w:name w:val="footer"/>
    <w:basedOn w:val="Standaard"/>
    <w:rsid w:val="00FD0882"/>
    <w:rPr>
      <w:sz w:val="14"/>
    </w:rPr>
  </w:style>
  <w:style w:type="paragraph" w:customStyle="1" w:styleId="Klein">
    <w:name w:val="Klein"/>
    <w:basedOn w:val="Standaard"/>
    <w:rsid w:val="00FD0882"/>
    <w:rPr>
      <w:sz w:val="16"/>
    </w:rPr>
  </w:style>
  <w:style w:type="paragraph" w:customStyle="1" w:styleId="KleinVet">
    <w:name w:val="Klein Vet"/>
    <w:basedOn w:val="Standaard"/>
    <w:next w:val="Standaard"/>
    <w:rsid w:val="00FD0882"/>
    <w:rPr>
      <w:b/>
      <w:sz w:val="14"/>
    </w:rPr>
  </w:style>
  <w:style w:type="paragraph" w:customStyle="1" w:styleId="Briefkopvet">
    <w:name w:val="Briefkop vet"/>
    <w:basedOn w:val="Standaard"/>
    <w:next w:val="Standaard"/>
    <w:rsid w:val="00FD0882"/>
    <w:pPr>
      <w:spacing w:line="240" w:lineRule="auto"/>
    </w:pPr>
    <w:rPr>
      <w:b/>
      <w:sz w:val="12"/>
    </w:rPr>
  </w:style>
  <w:style w:type="paragraph" w:customStyle="1" w:styleId="Briefkop">
    <w:name w:val="Briefkop"/>
    <w:basedOn w:val="Standaard"/>
    <w:rsid w:val="00FD0882"/>
    <w:pPr>
      <w:spacing w:line="240" w:lineRule="auto"/>
    </w:pPr>
    <w:rPr>
      <w:sz w:val="12"/>
    </w:rPr>
  </w:style>
  <w:style w:type="table" w:styleId="Tabelraster">
    <w:name w:val="Table Grid"/>
    <w:basedOn w:val="Standaardtabel"/>
    <w:rsid w:val="005E615A"/>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inanummer">
    <w:name w:val="page number"/>
    <w:basedOn w:val="Standaardalinea-lettertype"/>
    <w:rsid w:val="00C13FCF"/>
  </w:style>
  <w:style w:type="character" w:customStyle="1" w:styleId="Kop3Char">
    <w:name w:val="Kop 3 Char"/>
    <w:aliases w:val="Binnenmaas 3 Char"/>
    <w:basedOn w:val="Standaardalinea-lettertype"/>
    <w:link w:val="Kop3"/>
    <w:rsid w:val="000672D1"/>
    <w:rPr>
      <w:rFonts w:ascii="Verdana" w:hAnsi="Verdana" w:cs="Arial"/>
      <w:b/>
      <w:bCs/>
      <w:sz w:val="16"/>
      <w:szCs w:val="16"/>
      <w:lang w:val="nl-NL" w:eastAsia="nl-NL" w:bidi="ar-SA"/>
    </w:rPr>
  </w:style>
  <w:style w:type="paragraph" w:styleId="Voetnoottekst">
    <w:name w:val="footnote text"/>
    <w:basedOn w:val="Standaard"/>
    <w:link w:val="VoetnoottekstChar"/>
    <w:rsid w:val="00C10982"/>
  </w:style>
  <w:style w:type="character" w:customStyle="1" w:styleId="VoetnoottekstChar">
    <w:name w:val="Voetnoottekst Char"/>
    <w:basedOn w:val="Standaardalinea-lettertype"/>
    <w:link w:val="Voetnoottekst"/>
    <w:rsid w:val="00C10982"/>
    <w:rPr>
      <w:rFonts w:ascii="Verdana" w:hAnsi="Verdana"/>
    </w:rPr>
  </w:style>
  <w:style w:type="character" w:styleId="Voetnootmarkering">
    <w:name w:val="footnote reference"/>
    <w:basedOn w:val="Standaardalinea-lettertype"/>
    <w:rsid w:val="00C109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DATA\IWC%20Prod\Sjabloon\Algemeen\Intern\Lee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EAA30-6B7D-451F-A2B8-A4C4D7A2F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Leeg</Template>
  <TotalTime>34</TotalTime>
  <Pages>2</Pages>
  <Words>465</Words>
  <Characters>2558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FAXBERICHT</vt:lpstr>
    </vt:vector>
  </TitlesOfParts>
  <Company>Gemeente Binnenmaas</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FAXBERICHT</dc:title>
  <dc:creator>Jenmy Vonk-Chong</dc:creator>
  <cp:lastModifiedBy>Jenmy Vonk-Chong</cp:lastModifiedBy>
  <cp:revision>9</cp:revision>
  <cp:lastPrinted>2013-06-21T08:26:00Z</cp:lastPrinted>
  <dcterms:created xsi:type="dcterms:W3CDTF">2014-02-24T15:20:00Z</dcterms:created>
  <dcterms:modified xsi:type="dcterms:W3CDTF">2014-03-18T15:54:00Z</dcterms:modified>
</cp:coreProperties>
</file>